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附件3</w:t>
      </w:r>
    </w:p>
    <w:p>
      <w:pPr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0"/>
          <w:szCs w:val="24"/>
          <w:highlight w:val="none"/>
          <w:u w:val="none"/>
        </w:rPr>
      </w:pPr>
    </w:p>
    <w:p>
      <w:pPr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84"/>
          <w:szCs w:val="24"/>
          <w:highlight w:val="none"/>
          <w:u w:val="none"/>
        </w:rPr>
        <w:t>评标情况的报告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  <w:t xml:space="preserve">      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  <w:t xml:space="preserve">      </w:t>
      </w:r>
    </w:p>
    <w:p>
      <w:pPr>
        <w:spacing w:before="156" w:beforeLines="5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  <w:t xml:space="preserve">招标编号：                               </w:t>
      </w:r>
    </w:p>
    <w:p>
      <w:pPr>
        <w:spacing w:before="156" w:beforeLines="5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  <w:t xml:space="preserve">项目名称：                               </w:t>
      </w:r>
    </w:p>
    <w:p>
      <w:pPr>
        <w:spacing w:before="156" w:beforeLines="5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  <w:t xml:space="preserve">贷款编号：                               </w:t>
      </w:r>
    </w:p>
    <w:p>
      <w:pPr>
        <w:spacing w:before="156" w:beforeLines="5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  <w:t xml:space="preserve">招 标 人：                               </w:t>
      </w:r>
    </w:p>
    <w:p>
      <w:pPr>
        <w:spacing w:before="156" w:beforeLines="5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24"/>
          <w:highlight w:val="none"/>
          <w:u w:val="none"/>
        </w:rPr>
        <w:t xml:space="preserve">招标机构：                               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u w:val="none"/>
        </w:rPr>
      </w:pPr>
    </w:p>
    <w:p>
      <w:pPr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24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24"/>
          <w:highlight w:val="none"/>
          <w:u w:val="none"/>
        </w:rPr>
        <w:t xml:space="preserve">      年     月     日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24"/>
          <w:highlight w:val="none"/>
          <w:u w:val="none"/>
        </w:rPr>
        <w:br w:type="page"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　　　　　　主管部门：</w:t>
      </w:r>
    </w:p>
    <w:p>
      <w:pPr>
        <w:spacing w:line="40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一、项目简介(自述)</w:t>
      </w:r>
    </w:p>
    <w:p>
      <w:pPr>
        <w:spacing w:line="40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二、招标过程简介</w:t>
      </w:r>
    </w:p>
    <w:p>
      <w:pPr>
        <w:spacing w:line="40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本次招标采购于     年   月   日在中国国际招标网及     年   月   日在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softHyphen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softHyphen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softHyphen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 xml:space="preserve">          刊物上发布招标公告，于     年   月   日至     年   月   日发售招标文件。共有   家潜在投标人购买了招标文件，其中境外潜在投标人   家，境内潜在投标人   家，详见招标文件购买记录。</w:t>
      </w:r>
    </w:p>
    <w:p>
      <w:pPr>
        <w:spacing w:line="400" w:lineRule="exact"/>
        <w:ind w:firstLine="645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投标截止时间为     年    月   日   时。     年   月   日   时在                     开标，有   家境外投标人和   家境内投标人参与投标。开标情况详见表1。</w:t>
      </w:r>
    </w:p>
    <w:p>
      <w:pPr>
        <w:spacing w:line="40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三、评标过程</w:t>
      </w:r>
    </w:p>
    <w:p>
      <w:pPr>
        <w:spacing w:line="400" w:lineRule="exact"/>
        <w:ind w:firstLine="537" w:firstLineChars="168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按评标程序，详细叙述并填写表2、3、4、5。</w:t>
      </w:r>
    </w:p>
    <w:p>
      <w:pPr>
        <w:spacing w:line="400" w:lineRule="exact"/>
        <w:ind w:left="54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1、符合性检查；</w:t>
      </w:r>
    </w:p>
    <w:p>
      <w:pPr>
        <w:spacing w:line="400" w:lineRule="exact"/>
        <w:ind w:left="54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2、商务评议；</w:t>
      </w:r>
    </w:p>
    <w:p>
      <w:pPr>
        <w:spacing w:line="400" w:lineRule="exact"/>
        <w:ind w:left="54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3、技术评议；</w:t>
      </w:r>
    </w:p>
    <w:p>
      <w:pPr>
        <w:spacing w:line="400" w:lineRule="exact"/>
        <w:ind w:left="54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4、价格评议。</w:t>
      </w:r>
    </w:p>
    <w:p>
      <w:pPr>
        <w:spacing w:line="400" w:lineRule="exact"/>
        <w:ind w:left="54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四、评标结果</w:t>
      </w:r>
    </w:p>
    <w:p>
      <w:pPr>
        <w:spacing w:line="400" w:lineRule="exact"/>
        <w:ind w:firstLine="480" w:firstLineChars="15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经评议，评标委员会提出的中标候选人名单及排序为                   ；招标人确定由             中标，中标金额为     万美元。中标结果详见表6。</w:t>
      </w:r>
    </w:p>
    <w:p>
      <w:pPr>
        <w:spacing w:line="400" w:lineRule="exact"/>
        <w:ind w:firstLine="480" w:firstLineChars="15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以上情况特此报告。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Calibri" w:hAnsi="Calibri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Calibri" w:hAnsi="Calibri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Calibri" w:hAnsi="Calibri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ind w:firstLine="758" w:firstLineChars="237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招标人(盖章)                    招标机构(盖章)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 xml:space="preserve">         年  月  日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 xml:space="preserve">          年  月  日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表1</w:t>
      </w:r>
    </w:p>
    <w:p>
      <w:pPr>
        <w:spacing w:line="400" w:lineRule="exact"/>
        <w:ind w:firstLine="425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开标一览表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招标编号/包号：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50"/>
        <w:gridCol w:w="945"/>
        <w:gridCol w:w="1213"/>
        <w:gridCol w:w="945"/>
        <w:gridCol w:w="1260"/>
        <w:gridCol w:w="945"/>
        <w:gridCol w:w="1260"/>
        <w:gridCol w:w="1365"/>
        <w:gridCol w:w="1365"/>
        <w:gridCol w:w="945"/>
        <w:gridCol w:w="115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7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0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投标人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国家或地区</w:t>
            </w:r>
          </w:p>
        </w:tc>
        <w:tc>
          <w:tcPr>
            <w:tcW w:w="121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制造商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国家或地区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报价方式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币种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开标价格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投标声明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投标保证金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交货期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指定到货地点</w:t>
            </w:r>
          </w:p>
        </w:tc>
        <w:tc>
          <w:tcPr>
            <w:tcW w:w="71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7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注：1、按开标顺序填写。</w:t>
      </w:r>
    </w:p>
    <w:p>
      <w:pPr>
        <w:snapToGrid w:val="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2、开标价格即开标时原始唱标价。</w:t>
      </w:r>
    </w:p>
    <w:p>
      <w:pPr>
        <w:snapToGrid w:val="0"/>
        <w:ind w:left="420" w:leftChars="20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3、投标保证金按投标人所报，可填写金额数，也可填写百分比。</w:t>
      </w:r>
    </w:p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br w:type="page"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表2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ind w:firstLine="425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符合性检查表</w:t>
      </w: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pacing w:line="400" w:lineRule="exact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招标编号/包号：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3045"/>
        <w:gridCol w:w="2205"/>
        <w:gridCol w:w="2310"/>
        <w:gridCol w:w="220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88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3045" w:type="dxa"/>
            <w:tcBorders>
              <w:top w:val="single" w:color="auto" w:sz="12" w:space="0"/>
              <w:tl2br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            投标人</w:t>
            </w:r>
          </w:p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内容</w:t>
            </w:r>
          </w:p>
        </w:tc>
        <w:tc>
          <w:tcPr>
            <w:tcW w:w="22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8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投标书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88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投标保证金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8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单位负责人授权书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8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资格证明文件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88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5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技术文件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8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6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投标分项报价表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8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7</w:t>
            </w:r>
          </w:p>
        </w:tc>
        <w:tc>
          <w:tcPr>
            <w:tcW w:w="3045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结论</w:t>
            </w:r>
          </w:p>
        </w:tc>
        <w:tc>
          <w:tcPr>
            <w:tcW w:w="22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20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注：1、投标文件由单位负责人代表签署时，无需提供单位负责人授权书。制造商直接投标无需提供厂家授权书。</w:t>
      </w:r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2、表中1---6项只需填写“有”或“无”。</w:t>
      </w:r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3、在结论栏中填写“合格”或“不合格”。</w:t>
      </w:r>
    </w:p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br w:type="page"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表3</w:t>
      </w:r>
    </w:p>
    <w:p>
      <w:pPr>
        <w:snapToGrid w:val="0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商务评议表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招标编号/包号：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61"/>
        <w:gridCol w:w="2268"/>
        <w:gridCol w:w="1843"/>
        <w:gridCol w:w="1690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评议内容</w:t>
            </w:r>
          </w:p>
        </w:tc>
        <w:tc>
          <w:tcPr>
            <w:tcW w:w="2268" w:type="dxa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-1905</wp:posOffset>
                      </wp:positionV>
                      <wp:extent cx="1435100" cy="361950"/>
                      <wp:effectExtent l="10160" t="11430" r="1206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5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pt;margin-top:-0.15pt;height:28.5pt;width:113pt;z-index:251659264;mso-width-relative:page;mso-height-relative:page;" filled="f" stroked="t" coordsize="21600,21600" o:gfxdata="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U3zrfWAAAABwEAAA8AAAAAAAAAAQAgAAAAIgAAAGRy&#10;cy9kb3ducmV2LnhtbFBLAQIUABQAAAAIAIdO4kDiiqb3zgEAAGEDAAAOAAAAAAAAAAEAIAAAACU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          投标人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招标文件要求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投标人的合格性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restart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投标的有效性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是否由单位负责人或授权代表签署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是否按照招标文件的要求小签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投标有效期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restart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投标保证金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金额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有效期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格式（采用投标保函时）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restart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资格证明文件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资格声明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制造厂家资格声明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作为代理的贸易公司的资格声明（如适用）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制造商授权书(如适用)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证书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961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银行资信证明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经营范围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业绩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交货期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质量保证期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付款条件和方式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适用法律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仲裁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i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其它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7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结论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注：在结论栏中填写“合格”或“不合格”。</w:t>
      </w:r>
    </w:p>
    <w:p>
      <w:pPr>
        <w:spacing w:line="360" w:lineRule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br w:type="page"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表4</w:t>
      </w:r>
    </w:p>
    <w:p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技术参数比较表</w:t>
      </w:r>
    </w:p>
    <w:p>
      <w:pPr>
        <w:snapToGrid w:val="0"/>
        <w:spacing w:line="360" w:lineRule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snapToGrid w:val="0"/>
        <w:spacing w:line="360" w:lineRule="auto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招标编号/包号/品目号：                  产品名称：                      招标文件要求数量：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995"/>
        <w:gridCol w:w="2415"/>
        <w:gridCol w:w="735"/>
        <w:gridCol w:w="2345"/>
        <w:gridCol w:w="710"/>
        <w:gridCol w:w="2125"/>
        <w:gridCol w:w="710"/>
        <w:gridCol w:w="2055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9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投标人/国家或地区</w:t>
            </w:r>
          </w:p>
        </w:tc>
        <w:tc>
          <w:tcPr>
            <w:tcW w:w="3150" w:type="dxa"/>
            <w:gridSpan w:val="2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055" w:type="dxa"/>
            <w:gridSpan w:val="2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719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9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制造商/国家或地区</w:t>
            </w:r>
          </w:p>
        </w:tc>
        <w:tc>
          <w:tcPr>
            <w:tcW w:w="3150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05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719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9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型号</w:t>
            </w:r>
          </w:p>
        </w:tc>
        <w:tc>
          <w:tcPr>
            <w:tcW w:w="3150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05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719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9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数量</w:t>
            </w:r>
          </w:p>
        </w:tc>
        <w:tc>
          <w:tcPr>
            <w:tcW w:w="3150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05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719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9" w:type="dxa"/>
            <w:gridSpan w:val="2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招标文件要求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技术参数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评议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技术参数</w:t>
            </w: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评议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技术参数</w:t>
            </w: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评议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技术参数</w:t>
            </w: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restart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主要参数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restart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一般参数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2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6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9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结论</w:t>
            </w:r>
          </w:p>
        </w:tc>
        <w:tc>
          <w:tcPr>
            <w:tcW w:w="3150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055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719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pPr>
        <w:snapToGrid w:val="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注：1、“评议”栏中填写“接受”或“不接受”。</w:t>
      </w:r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2、“结论”栏中填写“合格”或“不合格”。</w:t>
      </w:r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3、凡有一项主要参数不接受者，其结论即为“不合格”。</w:t>
      </w:r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4、凡一般参数超出允许偏离最大范围或最多项数的，其结论即为“不合格”。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br w:type="page"/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表5</w:t>
      </w:r>
    </w:p>
    <w:p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评标价格比较表</w:t>
      </w:r>
    </w:p>
    <w:p>
      <w:pPr>
        <w:snapToGrid w:val="0"/>
        <w:spacing w:line="360" w:lineRule="auto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招标编号/包号：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10"/>
        <w:gridCol w:w="1996"/>
        <w:gridCol w:w="3544"/>
        <w:gridCol w:w="3544"/>
        <w:gridCol w:w="35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投标人/国家或地区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制造商/国家或地区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开标价格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   标   报   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开标价格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算术修正值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算术修正后的投标价格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投标声明(折扣或升、降价)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投标总价(原币值)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 标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总 价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构 成</w:t>
            </w:r>
          </w:p>
        </w:tc>
        <w:tc>
          <w:tcPr>
            <w:tcW w:w="1996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设备价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6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备件及专用工具价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996" w:type="dxa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技术服务及培训费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汇率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投标总价(折合美元)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38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价 格 调 整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供货范围偏离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技术偏离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商务偏离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其它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调整总和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进口环节税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国内运保费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评标价格</w:t>
            </w: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4" w:type="dxa"/>
            <w:gridSpan w:val="3"/>
          </w:tcPr>
          <w:p>
            <w:pPr>
              <w:snapToGrid w:val="0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  <w:t>评标价格排序</w:t>
            </w: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注：1、计算关境内产品偏离加价时，应当扣除投标报价中包含的相关税费。</w:t>
      </w:r>
    </w:p>
    <w:p>
      <w:pPr>
        <w:ind w:firstLine="42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2、评标价格等于“投标总价”、“调整总和”、“国内运保费”和“进口环节税”之和。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sectPr>
          <w:pgSz w:w="16840" w:h="11907" w:orient="landscape"/>
          <w:pgMar w:top="1797" w:right="1440" w:bottom="1091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表6</w:t>
      </w:r>
    </w:p>
    <w:p>
      <w:pPr>
        <w:tabs>
          <w:tab w:val="left" w:pos="13965"/>
        </w:tabs>
        <w:ind w:right="-5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中 标 结 果</w:t>
      </w:r>
    </w:p>
    <w:p>
      <w:pPr>
        <w:rPr>
          <w:rFonts w:ascii="仿宋_GB2312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招标编号/包号：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货物名称、数量</w:t>
            </w:r>
          </w:p>
        </w:tc>
        <w:tc>
          <w:tcPr>
            <w:tcW w:w="1102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3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中标商名称</w:t>
            </w:r>
          </w:p>
        </w:tc>
        <w:tc>
          <w:tcPr>
            <w:tcW w:w="11025" w:type="dxa"/>
            <w:tcBorders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3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中标商地址</w:t>
            </w:r>
          </w:p>
        </w:tc>
        <w:tc>
          <w:tcPr>
            <w:tcW w:w="11025" w:type="dxa"/>
            <w:tcBorders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3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制造商名称</w:t>
            </w:r>
          </w:p>
        </w:tc>
        <w:tc>
          <w:tcPr>
            <w:tcW w:w="11025" w:type="dxa"/>
            <w:tcBorders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3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制造商地址</w:t>
            </w:r>
          </w:p>
        </w:tc>
        <w:tc>
          <w:tcPr>
            <w:tcW w:w="11025" w:type="dxa"/>
            <w:tcBorders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中标价格</w:t>
            </w:r>
          </w:p>
        </w:tc>
        <w:tc>
          <w:tcPr>
            <w:tcW w:w="11025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rPr>
          <w:b w:val="0"/>
          <w:bCs w:val="0"/>
          <w:color w:val="auto"/>
          <w:highlight w:val="none"/>
          <w:u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DC"/>
    <w:rsid w:val="00054677"/>
    <w:rsid w:val="00055374"/>
    <w:rsid w:val="00077B83"/>
    <w:rsid w:val="000B37C7"/>
    <w:rsid w:val="000B5C11"/>
    <w:rsid w:val="000C6FCC"/>
    <w:rsid w:val="000F6FB8"/>
    <w:rsid w:val="00177313"/>
    <w:rsid w:val="00190827"/>
    <w:rsid w:val="00192D12"/>
    <w:rsid w:val="002712C5"/>
    <w:rsid w:val="00392E02"/>
    <w:rsid w:val="003C5325"/>
    <w:rsid w:val="003D4212"/>
    <w:rsid w:val="00405F5E"/>
    <w:rsid w:val="00406FC2"/>
    <w:rsid w:val="0047341B"/>
    <w:rsid w:val="00480AB1"/>
    <w:rsid w:val="00490B67"/>
    <w:rsid w:val="004B624C"/>
    <w:rsid w:val="00601FDE"/>
    <w:rsid w:val="00623D3F"/>
    <w:rsid w:val="006244BF"/>
    <w:rsid w:val="006F2FFA"/>
    <w:rsid w:val="006F4A9A"/>
    <w:rsid w:val="00794E74"/>
    <w:rsid w:val="007F59B3"/>
    <w:rsid w:val="00824C94"/>
    <w:rsid w:val="008673CD"/>
    <w:rsid w:val="00884E28"/>
    <w:rsid w:val="008B6ADC"/>
    <w:rsid w:val="008B6E78"/>
    <w:rsid w:val="0093644E"/>
    <w:rsid w:val="00976D83"/>
    <w:rsid w:val="0099243A"/>
    <w:rsid w:val="009A2DAA"/>
    <w:rsid w:val="009A731B"/>
    <w:rsid w:val="00A6226C"/>
    <w:rsid w:val="00A91187"/>
    <w:rsid w:val="00AA7020"/>
    <w:rsid w:val="00AD136C"/>
    <w:rsid w:val="00B322D9"/>
    <w:rsid w:val="00BD0B56"/>
    <w:rsid w:val="00C07D2D"/>
    <w:rsid w:val="00C53343"/>
    <w:rsid w:val="00CC604E"/>
    <w:rsid w:val="00D05DE3"/>
    <w:rsid w:val="00D2040F"/>
    <w:rsid w:val="00D44FD9"/>
    <w:rsid w:val="00D83FAB"/>
    <w:rsid w:val="00DB51F4"/>
    <w:rsid w:val="00E00ADC"/>
    <w:rsid w:val="00E33524"/>
    <w:rsid w:val="00EA7DA1"/>
    <w:rsid w:val="00F0243E"/>
    <w:rsid w:val="00FB4CFD"/>
    <w:rsid w:val="382A53BF"/>
    <w:rsid w:val="588C2AF1"/>
    <w:rsid w:val="62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4115</Words>
  <Characters>23460</Characters>
  <Lines>195</Lines>
  <Paragraphs>55</Paragraphs>
  <TotalTime>347</TotalTime>
  <ScaleCrop>false</ScaleCrop>
  <LinksUpToDate>false</LinksUpToDate>
  <CharactersWithSpaces>27520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2017-03-31T09:06:00Z</dcterms:created>
  <dc:creator>HNZB</dc:creator>
  <cp:lastModifiedBy>Jenny z</cp:lastModifiedBy>
  <dcterms:modified xsi:type="dcterms:W3CDTF">2022-05-18T09:35:31Z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